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E9" w:rsidRDefault="00AA38E9" w:rsidP="003A1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s-ES"/>
        </w:rPr>
        <w:drawing>
          <wp:inline distT="0" distB="0" distL="0" distR="0">
            <wp:extent cx="5400040" cy="3085465"/>
            <wp:effectExtent l="19050" t="0" r="0" b="0"/>
            <wp:docPr id="1" name="0 Imagen" descr="mitarjeta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tarjeta77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8E9" w:rsidRDefault="00AA38E9" w:rsidP="003A1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3A1EE8" w:rsidRPr="00CC4FD6" w:rsidRDefault="003A1EE8" w:rsidP="003A1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C4F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INVESTOR STRATEGIC BRIEF: SPACEARCH SOLUTIONS INTERNATIONAL LLC</w:t>
      </w:r>
    </w:p>
    <w:p w:rsidR="003A1EE8" w:rsidRPr="00CC4FD6" w:rsidRDefault="003A1EE8" w:rsidP="003A1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Activation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Proposal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for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5th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Technological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Wave</w:t>
      </w:r>
    </w:p>
    <w:p w:rsidR="003A1EE8" w:rsidRPr="00CC4FD6" w:rsidRDefault="003A1EE8" w:rsidP="003A1E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1. INVESTMENT THESIS: COGNITIVE &amp; OPERATIONAL SOVEREIGNTY</w:t>
      </w:r>
    </w:p>
    <w:p w:rsidR="003A1EE8" w:rsidRPr="00CC4FD6" w:rsidRDefault="003A1EE8" w:rsidP="003A1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SpaceArch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does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not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operate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as a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traditional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corporation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;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it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Civilization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Operating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System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engineered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for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total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disintermediation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model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built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on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Concatenated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Reinvestment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: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cash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flow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from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each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phase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automatically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triggers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next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eliminating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dependency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on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successive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funding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rounds and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protecting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initial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equity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3A1EE8" w:rsidRPr="00CC4FD6" w:rsidRDefault="003A1EE8" w:rsidP="003A1E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2. OFFER STRUCTURE (50/20)</w:t>
      </w:r>
    </w:p>
    <w:p w:rsidR="003A1EE8" w:rsidRPr="00CC4FD6" w:rsidRDefault="003A1EE8" w:rsidP="003A1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Required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Ignition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Capital:</w:t>
      </w:r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USD 12</w:t>
      </w:r>
      <w:proofErr w:type="gram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,000,000</w:t>
      </w:r>
      <w:proofErr w:type="gram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3A1EE8" w:rsidRPr="00CC4FD6" w:rsidRDefault="003A1EE8" w:rsidP="003A1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Investor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Participation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:</w:t>
      </w:r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50% of Global Net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Profits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20%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Equity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3A1EE8" w:rsidRPr="00CC4FD6" w:rsidRDefault="003A1EE8" w:rsidP="003A1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Governance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:</w:t>
      </w:r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Initial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profits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are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allocated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to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expansion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of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ecosystem's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219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projects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to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maximize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asset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valuation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3A1EE8" w:rsidRPr="00CC4FD6" w:rsidRDefault="003A1EE8" w:rsidP="003A1E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3. IGNITION CORE: TACTICAL DEPLOYMENT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5"/>
        <w:gridCol w:w="2425"/>
        <w:gridCol w:w="3941"/>
        <w:gridCol w:w="1453"/>
      </w:tblGrid>
      <w:tr w:rsidR="003A1EE8" w:rsidRPr="00CC4FD6" w:rsidTr="00E51541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EE8" w:rsidRPr="00CC4FD6" w:rsidRDefault="003A1EE8" w:rsidP="00E51541">
            <w:pPr>
              <w:spacing w:after="64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EA4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ES"/>
              </w:rPr>
              <w:lastRenderedPageBreak/>
              <w:t>Phase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EE8" w:rsidRPr="00CC4FD6" w:rsidRDefault="003A1EE8" w:rsidP="00E51541">
            <w:pPr>
              <w:spacing w:after="64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EA4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ES"/>
              </w:rPr>
              <w:t>Project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EE8" w:rsidRPr="00CC4FD6" w:rsidRDefault="003A1EE8" w:rsidP="00E51541">
            <w:pPr>
              <w:spacing w:after="64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EA4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ES"/>
              </w:rPr>
              <w:t>Objective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EE8" w:rsidRPr="00CC4FD6" w:rsidRDefault="003A1EE8" w:rsidP="00E51541">
            <w:pPr>
              <w:spacing w:after="64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EA4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ES"/>
              </w:rPr>
              <w:t>Investment</w:t>
            </w:r>
            <w:proofErr w:type="spellEnd"/>
          </w:p>
        </w:tc>
      </w:tr>
      <w:tr w:rsidR="003A1EE8" w:rsidRPr="00CC4FD6" w:rsidTr="00E51541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EE8" w:rsidRPr="00CC4FD6" w:rsidRDefault="003A1EE8" w:rsidP="00E51541">
            <w:pPr>
              <w:spacing w:after="64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CC4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ES"/>
              </w:rPr>
              <w:t>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EE8" w:rsidRPr="00CC4FD6" w:rsidRDefault="003A1EE8" w:rsidP="00E51541">
            <w:pPr>
              <w:spacing w:after="64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CC4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ES"/>
              </w:rPr>
              <w:t>GenAI</w:t>
            </w:r>
            <w:proofErr w:type="spellEnd"/>
            <w:r w:rsidRPr="00CC4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CC4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ES"/>
              </w:rPr>
              <w:t>Academy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EE8" w:rsidRPr="00CC4FD6" w:rsidRDefault="003A1EE8" w:rsidP="00E51541">
            <w:pPr>
              <w:spacing w:after="64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proofErr w:type="spellStart"/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Deployment</w:t>
            </w:r>
            <w:proofErr w:type="spellEnd"/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of 1,000 </w:t>
            </w:r>
            <w:proofErr w:type="spellStart"/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courses</w:t>
            </w:r>
            <w:proofErr w:type="spellEnd"/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for</w:t>
            </w:r>
            <w:proofErr w:type="spellEnd"/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elite </w:t>
            </w:r>
            <w:proofErr w:type="spellStart"/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operators</w:t>
            </w:r>
            <w:proofErr w:type="spellEnd"/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EE8" w:rsidRPr="00CC4FD6" w:rsidRDefault="003A1EE8" w:rsidP="00E51541">
            <w:pPr>
              <w:spacing w:after="64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$2M</w:t>
            </w:r>
          </w:p>
        </w:tc>
      </w:tr>
      <w:tr w:rsidR="003A1EE8" w:rsidRPr="00CC4FD6" w:rsidTr="00E51541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EE8" w:rsidRPr="00CC4FD6" w:rsidRDefault="003A1EE8" w:rsidP="00E51541">
            <w:pPr>
              <w:spacing w:after="64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CC4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ES"/>
              </w:rPr>
              <w:t>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EE8" w:rsidRPr="00CC4FD6" w:rsidRDefault="003A1EE8" w:rsidP="00E51541">
            <w:pPr>
              <w:spacing w:after="64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CC4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ES"/>
              </w:rPr>
              <w:t xml:space="preserve">100 News &amp; </w:t>
            </w:r>
            <w:proofErr w:type="spellStart"/>
            <w:r w:rsidRPr="00CC4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ES"/>
              </w:rPr>
              <w:t>RobotAgency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EE8" w:rsidRPr="00CC4FD6" w:rsidRDefault="003A1EE8" w:rsidP="00E51541">
            <w:pPr>
              <w:spacing w:after="64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Global </w:t>
            </w:r>
            <w:proofErr w:type="spellStart"/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network</w:t>
            </w:r>
            <w:proofErr w:type="spellEnd"/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of 300 media </w:t>
            </w:r>
            <w:proofErr w:type="spellStart"/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outlets</w:t>
            </w:r>
            <w:proofErr w:type="spellEnd"/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and sales </w:t>
            </w:r>
            <w:proofErr w:type="spellStart"/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automation</w:t>
            </w:r>
            <w:proofErr w:type="spellEnd"/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1EE8" w:rsidRPr="00CC4FD6" w:rsidRDefault="003A1EE8" w:rsidP="00E51541">
            <w:pPr>
              <w:spacing w:after="64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CC4FD6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$10M</w:t>
            </w:r>
          </w:p>
        </w:tc>
      </w:tr>
    </w:tbl>
    <w:p w:rsidR="003A1EE8" w:rsidRPr="00CC4FD6" w:rsidRDefault="003A1EE8" w:rsidP="003A1E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4. PHYSICAL INFRASTRUCTURE &amp; MICRO-ARCHITECTURE</w:t>
      </w:r>
    </w:p>
    <w:p w:rsidR="003A1EE8" w:rsidRPr="00CC4FD6" w:rsidRDefault="003A1EE8" w:rsidP="003A1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SpaceArch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optimizes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ROI per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square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meter</w:t>
      </w:r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through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20-30 m²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multifunctional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modules:</w:t>
      </w:r>
    </w:p>
    <w:p w:rsidR="003A1EE8" w:rsidRPr="00CC4FD6" w:rsidRDefault="003A1EE8" w:rsidP="003A1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Micro-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Cinemas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(32-48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seats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):</w:t>
      </w:r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Equipped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with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interactive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holographic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LED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technology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eliminating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overhead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of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traditional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theaters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3A1EE8" w:rsidRPr="00CC4FD6" w:rsidRDefault="003A1EE8" w:rsidP="003A1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Coworking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&amp; Digital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Labs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:</w:t>
      </w:r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High-density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productive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spaces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functioning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as global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network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nodes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3A1EE8" w:rsidRPr="00CC4FD6" w:rsidRDefault="003A1EE8" w:rsidP="003A1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Geopolitical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Triangulation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:</w:t>
      </w:r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Initial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operations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centered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on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Miami (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Governance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),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Dubai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(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Expansion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), and Mar del Plata (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Production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) axis.</w:t>
      </w:r>
    </w:p>
    <w:p w:rsidR="003A1EE8" w:rsidRPr="00CC4FD6" w:rsidRDefault="003A1EE8" w:rsidP="003A1E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5. COMPETITIVE ADVANTAGE: COGNITIVE HYBRIDIZATION</w:t>
      </w:r>
    </w:p>
    <w:p w:rsidR="003A1EE8" w:rsidRPr="00CC4FD6" w:rsidRDefault="003A1EE8" w:rsidP="003A1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Development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powered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by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Human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-AI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Hybridization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protocol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achieving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combined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operational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IQ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exceeding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1600</w:t>
      </w:r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through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Fractal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Processing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"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Retroreading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"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techniques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3A1EE8" w:rsidRPr="00CC4FD6" w:rsidRDefault="003A1EE8" w:rsidP="003A1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Swarm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Digital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Labs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:</w:t>
      </w:r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Units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of 6-8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experts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working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in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high-intensity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bursts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(6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hours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/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month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)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for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only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$12,000.</w:t>
      </w:r>
    </w:p>
    <w:p w:rsidR="003A1EE8" w:rsidRPr="00CC4FD6" w:rsidRDefault="003A1EE8" w:rsidP="003A1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AI DNA &amp;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Harmonix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:</w:t>
      </w:r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Semantic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stabilization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of Artificial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Intelligence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to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ensure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organic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secure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growth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toward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SuperGaia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scale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3A1EE8" w:rsidRPr="00CC4FD6" w:rsidRDefault="003A1EE8" w:rsidP="003A1E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6. SCALING VISION: SUPERGAIA</w:t>
      </w:r>
    </w:p>
    <w:p w:rsidR="003A1EE8" w:rsidRPr="00CC4FD6" w:rsidRDefault="003A1EE8" w:rsidP="003A1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ultimate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goal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is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creation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of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an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interconnected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global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consciousness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capable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of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permanently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stabilizing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biosphere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lastRenderedPageBreak/>
        <w:t>SpaceArch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provides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hardware (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Holoneurochips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) and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software (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Stabilized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AGI</w:t>
      </w:r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)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for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this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evolutionary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transition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.</w:t>
      </w:r>
    </w:p>
    <w:p w:rsidR="003A1EE8" w:rsidRPr="00CC4FD6" w:rsidRDefault="003A1EE8" w:rsidP="003A1EE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>"</w:t>
      </w:r>
      <w:proofErr w:type="spellStart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>We</w:t>
      </w:r>
      <w:proofErr w:type="spellEnd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 xml:space="preserve"> are </w:t>
      </w:r>
      <w:proofErr w:type="spellStart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>not</w:t>
      </w:r>
      <w:proofErr w:type="spellEnd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>building</w:t>
      </w:r>
      <w:proofErr w:type="spellEnd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 xml:space="preserve"> a </w:t>
      </w:r>
      <w:proofErr w:type="spellStart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>company</w:t>
      </w:r>
      <w:proofErr w:type="spellEnd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 xml:space="preserve">; </w:t>
      </w:r>
      <w:proofErr w:type="spellStart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>we</w:t>
      </w:r>
      <w:proofErr w:type="spellEnd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 xml:space="preserve"> are </w:t>
      </w:r>
      <w:proofErr w:type="spellStart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>activating</w:t>
      </w:r>
      <w:proofErr w:type="spellEnd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>operating</w:t>
      </w:r>
      <w:proofErr w:type="spellEnd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>system</w:t>
      </w:r>
      <w:proofErr w:type="spellEnd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 xml:space="preserve"> of </w:t>
      </w:r>
      <w:proofErr w:type="spellStart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>future</w:t>
      </w:r>
      <w:proofErr w:type="spellEnd"/>
      <w:r w:rsidRPr="00CC4FD6">
        <w:rPr>
          <w:rFonts w:ascii="Times New Roman" w:eastAsia="Times New Roman" w:hAnsi="Times New Roman" w:cs="Times New Roman"/>
          <w:i/>
          <w:iCs/>
          <w:sz w:val="28"/>
          <w:szCs w:val="28"/>
          <w:lang w:eastAsia="es-ES"/>
        </w:rPr>
        <w:t>."</w:t>
      </w:r>
    </w:p>
    <w:p w:rsidR="003A1EE8" w:rsidRPr="00CC4FD6" w:rsidRDefault="003A1EE8" w:rsidP="003A1E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7. DEVALUED ASSET COLONIZATION STRATEGY</w:t>
      </w:r>
    </w:p>
    <w:p w:rsidR="003A1EE8" w:rsidRPr="00CC4FD6" w:rsidRDefault="003A1EE8" w:rsidP="003A1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SpaceArch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optimizes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physical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deployment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by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acquiring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repurposing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obsolete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commercial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galleries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We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transform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dead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spaces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into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Smart</w:t>
      </w:r>
      <w:proofErr w:type="spellEnd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Micro-Shoppings</w:t>
      </w:r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interconnected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with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ExpoPlanet.digital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.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This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strategy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reduces real estate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acquisition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costs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by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r w:rsidRPr="00CC4FD6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60-70%</w:t>
      </w:r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and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accelerates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the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integration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of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our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30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franchise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models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into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critical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>urban</w:t>
      </w:r>
      <w:proofErr w:type="spellEnd"/>
      <w:r w:rsidRPr="00CC4FD6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centers.</w:t>
      </w:r>
    </w:p>
    <w:p w:rsidR="003A1EE8" w:rsidRPr="00EA4EED" w:rsidRDefault="003A1EE8" w:rsidP="003A1EE8">
      <w:pPr>
        <w:rPr>
          <w:rFonts w:ascii="Times New Roman" w:hAnsi="Times New Roman" w:cs="Times New Roman"/>
          <w:sz w:val="28"/>
          <w:szCs w:val="28"/>
        </w:rPr>
      </w:pPr>
    </w:p>
    <w:p w:rsidR="003A1EE8" w:rsidRPr="00EA4EED" w:rsidRDefault="003A1EE8" w:rsidP="003A1EE8">
      <w:pPr>
        <w:rPr>
          <w:rFonts w:ascii="Times New Roman" w:hAnsi="Times New Roman" w:cs="Times New Roman"/>
          <w:sz w:val="28"/>
          <w:szCs w:val="28"/>
        </w:rPr>
      </w:pPr>
    </w:p>
    <w:p w:rsidR="003A1EE8" w:rsidRPr="00EA4EED" w:rsidRDefault="003A1EE8" w:rsidP="003A1EE8">
      <w:pPr>
        <w:rPr>
          <w:rFonts w:ascii="Times New Roman" w:hAnsi="Times New Roman" w:cs="Times New Roman"/>
          <w:sz w:val="28"/>
          <w:szCs w:val="28"/>
        </w:rPr>
      </w:pPr>
      <w:r w:rsidRPr="00EA4EE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isn't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open-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ended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investment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round.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It's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a bridge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infrastructure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that's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already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up and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running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. Once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node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profitable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investment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window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closes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, and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SpaceArch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becomes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sovereign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uncatchable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>."</w:t>
      </w:r>
    </w:p>
    <w:p w:rsidR="003A1EE8" w:rsidRPr="00EA4EED" w:rsidRDefault="003A1EE8" w:rsidP="003A1EE8">
      <w:pPr>
        <w:rPr>
          <w:rFonts w:ascii="Times New Roman" w:hAnsi="Times New Roman" w:cs="Times New Roman"/>
          <w:sz w:val="28"/>
          <w:szCs w:val="28"/>
        </w:rPr>
      </w:pPr>
      <w:r w:rsidRPr="00EA4EE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launching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I'm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opening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$12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million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window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accelerates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global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stabilization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SpaceArch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designed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autonomous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startup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. Once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node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equity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longer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available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>."</w:t>
      </w:r>
    </w:p>
    <w:p w:rsidR="00C92B92" w:rsidRDefault="003A1EE8" w:rsidP="003A1EE8">
      <w:pPr>
        <w:rPr>
          <w:rFonts w:ascii="Times New Roman" w:hAnsi="Times New Roman" w:cs="Times New Roman"/>
          <w:sz w:val="28"/>
          <w:szCs w:val="28"/>
        </w:rPr>
      </w:pPr>
      <w:r w:rsidRPr="00EA4EE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SpaceArch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elastic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. Google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cash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flow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stops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SpaceArch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simply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enters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preservation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We're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seeking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capital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survive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expand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has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already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overcome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EA4EED">
        <w:rPr>
          <w:rFonts w:ascii="Times New Roman" w:hAnsi="Times New Roman" w:cs="Times New Roman"/>
          <w:sz w:val="28"/>
          <w:szCs w:val="28"/>
        </w:rPr>
        <w:t>bankruptcy</w:t>
      </w:r>
      <w:proofErr w:type="spellEnd"/>
      <w:r w:rsidRPr="00EA4EED">
        <w:rPr>
          <w:rFonts w:ascii="Times New Roman" w:hAnsi="Times New Roman" w:cs="Times New Roman"/>
          <w:sz w:val="28"/>
          <w:szCs w:val="28"/>
        </w:rPr>
        <w:t>."</w:t>
      </w:r>
    </w:p>
    <w:p w:rsidR="00EA4EED" w:rsidRDefault="00EA4EED" w:rsidP="003A1EE8">
      <w:pPr>
        <w:rPr>
          <w:rFonts w:ascii="Times New Roman" w:hAnsi="Times New Roman" w:cs="Times New Roman"/>
          <w:sz w:val="28"/>
          <w:szCs w:val="28"/>
        </w:rPr>
      </w:pPr>
    </w:p>
    <w:p w:rsidR="00EA4EED" w:rsidRDefault="00EA4EED" w:rsidP="003A1EE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Arch</w:t>
      </w:r>
      <w:proofErr w:type="spellEnd"/>
      <w:r>
        <w:rPr>
          <w:rFonts w:ascii="Times New Roman" w:hAnsi="Times New Roman" w:cs="Times New Roman"/>
          <w:sz w:val="28"/>
          <w:szCs w:val="28"/>
        </w:rPr>
        <w:t>. Roberto Guillermo Gomes</w:t>
      </w:r>
    </w:p>
    <w:p w:rsidR="00EA4EED" w:rsidRDefault="00EA4EED" w:rsidP="003A1E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CEO at </w:t>
      </w:r>
      <w:proofErr w:type="spellStart"/>
      <w:r>
        <w:rPr>
          <w:rFonts w:ascii="Times New Roman" w:hAnsi="Times New Roman" w:cs="Times New Roman"/>
          <w:sz w:val="28"/>
          <w:szCs w:val="28"/>
        </w:rPr>
        <w:t>Spacearch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International LLC Miami</w:t>
      </w:r>
    </w:p>
    <w:p w:rsidR="00EA4EED" w:rsidRPr="00EA4EED" w:rsidRDefault="00EA4EED" w:rsidP="003A1EE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SpaceArch.Solutions</w:t>
      </w:r>
      <w:proofErr w:type="spellEnd"/>
    </w:p>
    <w:sectPr w:rsidR="00EA4EED" w:rsidRPr="00EA4EED" w:rsidSect="00C92B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C36B6"/>
    <w:multiLevelType w:val="multilevel"/>
    <w:tmpl w:val="6716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41538"/>
    <w:multiLevelType w:val="multilevel"/>
    <w:tmpl w:val="849E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024DC"/>
    <w:multiLevelType w:val="multilevel"/>
    <w:tmpl w:val="667A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AF0AFE"/>
    <w:multiLevelType w:val="multilevel"/>
    <w:tmpl w:val="CBF2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hyphenationZone w:val="425"/>
  <w:characterSpacingControl w:val="doNotCompress"/>
  <w:compat/>
  <w:rsids>
    <w:rsidRoot w:val="003A1EE8"/>
    <w:rsid w:val="003A1EE8"/>
    <w:rsid w:val="00AA38E9"/>
    <w:rsid w:val="00C92B92"/>
    <w:rsid w:val="00EA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E8"/>
  </w:style>
  <w:style w:type="paragraph" w:styleId="Ttulo3">
    <w:name w:val="heading 3"/>
    <w:basedOn w:val="Normal"/>
    <w:link w:val="Ttulo3Car"/>
    <w:uiPriority w:val="9"/>
    <w:qFormat/>
    <w:rsid w:val="003A1E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A1EE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A1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543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2026-05-12T06:27:00Z</dcterms:created>
  <dcterms:modified xsi:type="dcterms:W3CDTF">2026-05-12T06:39:00Z</dcterms:modified>
</cp:coreProperties>
</file>